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работе веб-семинара </w:t>
      </w:r>
      <w:r>
        <w:rPr>
          <w:rFonts w:ascii="Times New Roman" w:hAnsi="Times New Roman"/>
          <w:b/>
          <w:bCs/>
          <w:sz w:val="28"/>
          <w:szCs w:val="28"/>
        </w:rPr>
        <w:t>«Реализация основной образовательной программы начального общего и основного общего образования: опыт, проблемы, перспективы»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проведения семинара: 22.03.2017 г.)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68"/>
        <w:gridCol w:w="2092"/>
        <w:gridCol w:w="2606"/>
        <w:gridCol w:w="1592"/>
        <w:gridCol w:w="1448"/>
        <w:gridCol w:w="1556"/>
      </w:tblGrid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(наименование общеобразовательной организации)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94d2d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i w:val="false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94d2d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794d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LibreOffice/5.1.6.2$Linux_x86 LibreOffice_project/10m0$Build-2</Application>
  <Pages>1</Pages>
  <Words>38</Words>
  <Characters>297</Characters>
  <CharactersWithSpaces>324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2017-03-17T07:39:00Z</dcterms:created>
  <dc:creator>k320</dc:creator>
  <dc:description/>
  <dc:language>ru-RU</dc:language>
  <cp:lastModifiedBy/>
  <dcterms:modified xsi:type="dcterms:W3CDTF">2017-03-17T15:15:56Z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